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Геоэкология</w:t>
            </w:r>
          </w:p>
          <w:p>
            <w:pPr>
              <w:jc w:val="center"/>
              <w:spacing w:after="0" w:line="240" w:lineRule="auto"/>
              <w:rPr>
                <w:sz w:val="32"/>
                <w:szCs w:val="32"/>
              </w:rPr>
            </w:pPr>
            <w:r>
              <w:rPr>
                <w:rFonts w:ascii="Times New Roman" w:hAnsi="Times New Roman" w:cs="Times New Roman"/>
                <w:color w:val="#000000"/>
                <w:sz w:val="32"/>
                <w:szCs w:val="32"/>
              </w:rPr>
              <w:t> К.М.06.15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«Геоэкология»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К.М.06.15 «Геоэкология».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«Геоэкология»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344.12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поставленных задач</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К.М.06.15 «Геоэкология»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Ботаника</w:t>
            </w:r>
          </w:p>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p>
            <w:pPr>
              <w:jc w:val="center"/>
              <w:spacing w:after="0" w:line="240" w:lineRule="auto"/>
              <w:rPr>
                <w:sz w:val="22"/>
                <w:szCs w:val="22"/>
              </w:rPr>
            </w:pPr>
            <w:r>
              <w:rPr>
                <w:rFonts w:ascii="Times New Roman" w:hAnsi="Times New Roman" w:cs="Times New Roman"/>
                <w:color w:val="#000000"/>
                <w:sz w:val="22"/>
                <w:szCs w:val="22"/>
              </w:rPr>
              <w:t> Зоология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Биогеография</w:t>
            </w:r>
          </w:p>
          <w:p>
            <w:pPr>
              <w:jc w:val="center"/>
              <w:spacing w:after="0" w:line="240" w:lineRule="auto"/>
              <w:rPr>
                <w:sz w:val="22"/>
                <w:szCs w:val="22"/>
              </w:rPr>
            </w:pPr>
            <w:r>
              <w:rPr>
                <w:rFonts w:ascii="Times New Roman" w:hAnsi="Times New Roman" w:cs="Times New Roman"/>
                <w:color w:val="#000000"/>
                <w:sz w:val="22"/>
                <w:szCs w:val="22"/>
              </w:rPr>
              <w:t> Биохимия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ПК-1,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Человек в биосфере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Экология, её цели и задачи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Почва – трехфазная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Атмосфера – неорганическая воз-душная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Гидросфера – водная оболочка  Земли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78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Экологические проблемы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Защита окружающей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Разработка малоотходных и безот-ходных технологий, базирующих-ся на комплексном использовании сырья и  отходов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Основы экологического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Принципы международного экологического сотрудничества.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Принципы международного экологического сотрудничества.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555.3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Экология, её цели и задачи</w:t>
            </w:r>
          </w:p>
        </w:tc>
      </w:tr>
      <w:tr>
        <w:trPr>
          <w:trHeight w:hRule="exact" w:val="287.8262"/>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структура и</w:t>
            </w:r>
          </w:p>
          <w:p>
            <w:pPr>
              <w:jc w:val="both"/>
              <w:spacing w:after="0" w:line="240" w:lineRule="auto"/>
              <w:rPr>
                <w:sz w:val="24"/>
                <w:szCs w:val="24"/>
              </w:rPr>
            </w:pPr>
            <w:r>
              <w:rPr>
                <w:rFonts w:ascii="Times New Roman" w:hAnsi="Times New Roman" w:cs="Times New Roman"/>
                <w:color w:val="#000000"/>
                <w:sz w:val="24"/>
                <w:szCs w:val="24"/>
              </w:rPr>
              <w:t> методы экологии. Значение экологических</w:t>
            </w:r>
          </w:p>
          <w:p>
            <w:pPr>
              <w:jc w:val="both"/>
              <w:spacing w:after="0" w:line="240" w:lineRule="auto"/>
              <w:rPr>
                <w:sz w:val="24"/>
                <w:szCs w:val="24"/>
              </w:rPr>
            </w:pPr>
            <w:r>
              <w:rPr>
                <w:rFonts w:ascii="Times New Roman" w:hAnsi="Times New Roman" w:cs="Times New Roman"/>
                <w:color w:val="#000000"/>
                <w:sz w:val="24"/>
                <w:szCs w:val="24"/>
              </w:rPr>
              <w:t> знаний для работы в промышленности,</w:t>
            </w:r>
          </w:p>
          <w:p>
            <w:pPr>
              <w:jc w:val="both"/>
              <w:spacing w:after="0" w:line="240" w:lineRule="auto"/>
              <w:rPr>
                <w:sz w:val="24"/>
                <w:szCs w:val="24"/>
              </w:rPr>
            </w:pPr>
            <w:r>
              <w:rPr>
                <w:rFonts w:ascii="Times New Roman" w:hAnsi="Times New Roman" w:cs="Times New Roman"/>
                <w:color w:val="#000000"/>
                <w:sz w:val="24"/>
                <w:szCs w:val="24"/>
              </w:rPr>
              <w:t> проектно-конструкторских, научно-</w:t>
            </w:r>
          </w:p>
          <w:p>
            <w:pPr>
              <w:jc w:val="both"/>
              <w:spacing w:after="0" w:line="240" w:lineRule="auto"/>
              <w:rPr>
                <w:sz w:val="24"/>
                <w:szCs w:val="24"/>
              </w:rPr>
            </w:pPr>
            <w:r>
              <w:rPr>
                <w:rFonts w:ascii="Times New Roman" w:hAnsi="Times New Roman" w:cs="Times New Roman"/>
                <w:color w:val="#000000"/>
                <w:sz w:val="24"/>
                <w:szCs w:val="24"/>
              </w:rPr>
              <w:t> исследовательских и экспертных</w:t>
            </w:r>
          </w:p>
          <w:p>
            <w:pPr>
              <w:jc w:val="both"/>
              <w:spacing w:after="0" w:line="240" w:lineRule="auto"/>
              <w:rPr>
                <w:sz w:val="24"/>
                <w:szCs w:val="24"/>
              </w:rPr>
            </w:pPr>
            <w:r>
              <w:rPr>
                <w:rFonts w:ascii="Times New Roman" w:hAnsi="Times New Roman" w:cs="Times New Roman"/>
                <w:color w:val="#000000"/>
                <w:sz w:val="24"/>
                <w:szCs w:val="24"/>
              </w:rPr>
              <w:t> организациях.</w:t>
            </w:r>
          </w:p>
          <w:p>
            <w:pPr>
              <w:jc w:val="both"/>
              <w:spacing w:after="0" w:line="240" w:lineRule="auto"/>
              <w:rPr>
                <w:sz w:val="24"/>
                <w:szCs w:val="24"/>
              </w:rPr>
            </w:pPr>
            <w:r>
              <w:rPr>
                <w:rFonts w:ascii="Times New Roman" w:hAnsi="Times New Roman" w:cs="Times New Roman"/>
                <w:color w:val="#000000"/>
                <w:sz w:val="24"/>
                <w:szCs w:val="24"/>
              </w:rPr>
              <w:t> Организм и среда обитания. Адаптация.</w:t>
            </w:r>
          </w:p>
          <w:p>
            <w:pPr>
              <w:jc w:val="both"/>
              <w:spacing w:after="0" w:line="240" w:lineRule="auto"/>
              <w:rPr>
                <w:sz w:val="24"/>
                <w:szCs w:val="24"/>
              </w:rPr>
            </w:pPr>
            <w:r>
              <w:rPr>
                <w:rFonts w:ascii="Times New Roman" w:hAnsi="Times New Roman" w:cs="Times New Roman"/>
                <w:color w:val="#000000"/>
                <w:sz w:val="24"/>
                <w:szCs w:val="24"/>
              </w:rPr>
              <w:t> Экологические факторы, их</w:t>
            </w:r>
          </w:p>
          <w:p>
            <w:pPr>
              <w:jc w:val="both"/>
              <w:spacing w:after="0" w:line="240" w:lineRule="auto"/>
              <w:rPr>
                <w:sz w:val="24"/>
                <w:szCs w:val="24"/>
              </w:rPr>
            </w:pPr>
            <w:r>
              <w:rPr>
                <w:rFonts w:ascii="Times New Roman" w:hAnsi="Times New Roman" w:cs="Times New Roman"/>
                <w:color w:val="#000000"/>
                <w:sz w:val="24"/>
                <w:szCs w:val="24"/>
              </w:rPr>
              <w:t> классификация и действие. Закон</w:t>
            </w:r>
          </w:p>
          <w:p>
            <w:pPr>
              <w:jc w:val="both"/>
              <w:spacing w:after="0" w:line="240" w:lineRule="auto"/>
              <w:rPr>
                <w:sz w:val="24"/>
                <w:szCs w:val="24"/>
              </w:rPr>
            </w:pPr>
            <w:r>
              <w:rPr>
                <w:rFonts w:ascii="Times New Roman" w:hAnsi="Times New Roman" w:cs="Times New Roman"/>
                <w:color w:val="#000000"/>
                <w:sz w:val="24"/>
                <w:szCs w:val="24"/>
              </w:rPr>
              <w:t> толерантности. Взаимодействие факторов.</w:t>
            </w:r>
          </w:p>
          <w:p>
            <w:pPr>
              <w:jc w:val="both"/>
              <w:spacing w:after="0" w:line="240" w:lineRule="auto"/>
              <w:rPr>
                <w:sz w:val="24"/>
                <w:szCs w:val="24"/>
              </w:rPr>
            </w:pPr>
            <w:r>
              <w:rPr>
                <w:rFonts w:ascii="Times New Roman" w:hAnsi="Times New Roman" w:cs="Times New Roman"/>
                <w:color w:val="#000000"/>
                <w:sz w:val="24"/>
                <w:szCs w:val="24"/>
              </w:rPr>
              <w:t> Экологическая пластичность.</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Почва – трехфазная система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Экосистемы: свойства, структура,</w:t>
            </w:r>
          </w:p>
          <w:p>
            <w:pPr>
              <w:jc w:val="both"/>
              <w:spacing w:after="0" w:line="240" w:lineRule="auto"/>
              <w:rPr>
                <w:sz w:val="24"/>
                <w:szCs w:val="24"/>
              </w:rPr>
            </w:pPr>
            <w:r>
              <w:rPr>
                <w:rFonts w:ascii="Times New Roman" w:hAnsi="Times New Roman" w:cs="Times New Roman"/>
                <w:color w:val="#000000"/>
                <w:sz w:val="24"/>
                <w:szCs w:val="24"/>
              </w:rPr>
              <w:t> закономерности функционирования.</w:t>
            </w:r>
          </w:p>
          <w:p>
            <w:pPr>
              <w:jc w:val="both"/>
              <w:spacing w:after="0" w:line="240" w:lineRule="auto"/>
              <w:rPr>
                <w:sz w:val="24"/>
                <w:szCs w:val="24"/>
              </w:rPr>
            </w:pPr>
            <w:r>
              <w:rPr>
                <w:rFonts w:ascii="Times New Roman" w:hAnsi="Times New Roman" w:cs="Times New Roman"/>
                <w:color w:val="#000000"/>
                <w:sz w:val="24"/>
                <w:szCs w:val="24"/>
              </w:rPr>
              <w:t> Экологическая сукцессия.</w:t>
            </w:r>
          </w:p>
          <w:p>
            <w:pPr>
              <w:jc w:val="both"/>
              <w:spacing w:after="0" w:line="240" w:lineRule="auto"/>
              <w:rPr>
                <w:sz w:val="24"/>
                <w:szCs w:val="24"/>
              </w:rPr>
            </w:pPr>
            <w:r>
              <w:rPr>
                <w:rFonts w:ascii="Times New Roman" w:hAnsi="Times New Roman" w:cs="Times New Roman"/>
                <w:color w:val="#000000"/>
                <w:sz w:val="24"/>
                <w:szCs w:val="24"/>
              </w:rPr>
              <w:t> Строение и функции биосферы. Процессы</w:t>
            </w:r>
          </w:p>
          <w:p>
            <w:pPr>
              <w:jc w:val="both"/>
              <w:spacing w:after="0" w:line="240" w:lineRule="auto"/>
              <w:rPr>
                <w:sz w:val="24"/>
                <w:szCs w:val="24"/>
              </w:rPr>
            </w:pPr>
            <w:r>
              <w:rPr>
                <w:rFonts w:ascii="Times New Roman" w:hAnsi="Times New Roman" w:cs="Times New Roman"/>
                <w:color w:val="#000000"/>
                <w:sz w:val="24"/>
                <w:szCs w:val="24"/>
              </w:rPr>
              <w:t> трансформации энергии в биосфере.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Разработка малоотходных и безот-ходных технологий, базирующих-ся на комплексном использовании сырья и  отходов производства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Демографическая проблема. Истощение</w:t>
            </w:r>
          </w:p>
          <w:p>
            <w:pPr>
              <w:jc w:val="both"/>
              <w:spacing w:after="0" w:line="240" w:lineRule="auto"/>
              <w:rPr>
                <w:sz w:val="24"/>
                <w:szCs w:val="24"/>
              </w:rPr>
            </w:pPr>
            <w:r>
              <w:rPr>
                <w:rFonts w:ascii="Times New Roman" w:hAnsi="Times New Roman" w:cs="Times New Roman"/>
                <w:color w:val="#000000"/>
                <w:sz w:val="24"/>
                <w:szCs w:val="24"/>
              </w:rPr>
              <w:t> природных ресурсов.  Загрязнение ОС: понятие, виды</w:t>
            </w:r>
          </w:p>
          <w:p>
            <w:pPr>
              <w:jc w:val="both"/>
              <w:spacing w:after="0" w:line="240" w:lineRule="auto"/>
              <w:rPr>
                <w:sz w:val="24"/>
                <w:szCs w:val="24"/>
              </w:rPr>
            </w:pPr>
            <w:r>
              <w:rPr>
                <w:rFonts w:ascii="Times New Roman" w:hAnsi="Times New Roman" w:cs="Times New Roman"/>
                <w:color w:val="#000000"/>
                <w:sz w:val="24"/>
                <w:szCs w:val="24"/>
              </w:rPr>
              <w:t> загрязнения, виды воздействия на</w:t>
            </w:r>
          </w:p>
          <w:p>
            <w:pPr>
              <w:jc w:val="both"/>
              <w:spacing w:after="0" w:line="240" w:lineRule="auto"/>
              <w:rPr>
                <w:sz w:val="24"/>
                <w:szCs w:val="24"/>
              </w:rPr>
            </w:pPr>
            <w:r>
              <w:rPr>
                <w:rFonts w:ascii="Times New Roman" w:hAnsi="Times New Roman" w:cs="Times New Roman"/>
                <w:color w:val="#000000"/>
                <w:sz w:val="24"/>
                <w:szCs w:val="24"/>
              </w:rPr>
              <w:t> экосистемы, последствия. Экологический</w:t>
            </w:r>
          </w:p>
          <w:p>
            <w:pPr>
              <w:jc w:val="both"/>
              <w:spacing w:after="0" w:line="240" w:lineRule="auto"/>
              <w:rPr>
                <w:sz w:val="24"/>
                <w:szCs w:val="24"/>
              </w:rPr>
            </w:pPr>
            <w:r>
              <w:rPr>
                <w:rFonts w:ascii="Times New Roman" w:hAnsi="Times New Roman" w:cs="Times New Roman"/>
                <w:color w:val="#000000"/>
                <w:sz w:val="24"/>
                <w:szCs w:val="24"/>
              </w:rPr>
              <w:t> кризис: понятие, составляющие, пути</w:t>
            </w:r>
          </w:p>
          <w:p>
            <w:pPr>
              <w:jc w:val="both"/>
              <w:spacing w:after="0" w:line="240" w:lineRule="auto"/>
              <w:rPr>
                <w:sz w:val="24"/>
                <w:szCs w:val="24"/>
              </w:rPr>
            </w:pPr>
            <w:r>
              <w:rPr>
                <w:rFonts w:ascii="Times New Roman" w:hAnsi="Times New Roman" w:cs="Times New Roman"/>
                <w:color w:val="#000000"/>
                <w:sz w:val="24"/>
                <w:szCs w:val="24"/>
              </w:rPr>
              <w:t> выхода.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Атмосфера – неорганическая воз-душная среда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Основы экологического права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качество ОС, нормирование</w:t>
            </w:r>
          </w:p>
          <w:p>
            <w:pPr>
              <w:jc w:val="both"/>
              <w:spacing w:after="0" w:line="240" w:lineRule="auto"/>
              <w:rPr>
                <w:sz w:val="24"/>
                <w:szCs w:val="24"/>
              </w:rPr>
            </w:pPr>
            <w:r>
              <w:rPr>
                <w:rFonts w:ascii="Times New Roman" w:hAnsi="Times New Roman" w:cs="Times New Roman"/>
                <w:color w:val="#000000"/>
                <w:sz w:val="24"/>
                <w:szCs w:val="24"/>
              </w:rPr>
              <w:t> качества, загрязняющие вещества, виды</w:t>
            </w:r>
          </w:p>
          <w:p>
            <w:pPr>
              <w:jc w:val="both"/>
              <w:spacing w:after="0" w:line="240" w:lineRule="auto"/>
              <w:rPr>
                <w:sz w:val="24"/>
                <w:szCs w:val="24"/>
              </w:rPr>
            </w:pPr>
            <w:r>
              <w:rPr>
                <w:rFonts w:ascii="Times New Roman" w:hAnsi="Times New Roman" w:cs="Times New Roman"/>
                <w:color w:val="#000000"/>
                <w:sz w:val="24"/>
                <w:szCs w:val="24"/>
              </w:rPr>
              <w:t> нормирования. Показатели качества</w:t>
            </w:r>
          </w:p>
          <w:p>
            <w:pPr>
              <w:jc w:val="both"/>
              <w:spacing w:after="0" w:line="240" w:lineRule="auto"/>
              <w:rPr>
                <w:sz w:val="24"/>
                <w:szCs w:val="24"/>
              </w:rPr>
            </w:pPr>
            <w:r>
              <w:rPr>
                <w:rFonts w:ascii="Times New Roman" w:hAnsi="Times New Roman" w:cs="Times New Roman"/>
                <w:color w:val="#000000"/>
                <w:sz w:val="24"/>
                <w:szCs w:val="24"/>
              </w:rPr>
              <w:t> воздуха, воды, почвы, ПДК, ПДВ, ПДС,</w:t>
            </w:r>
          </w:p>
          <w:p>
            <w:pPr>
              <w:jc w:val="both"/>
              <w:spacing w:after="0" w:line="240" w:lineRule="auto"/>
              <w:rPr>
                <w:sz w:val="24"/>
                <w:szCs w:val="24"/>
              </w:rPr>
            </w:pPr>
            <w:r>
              <w:rPr>
                <w:rFonts w:ascii="Times New Roman" w:hAnsi="Times New Roman" w:cs="Times New Roman"/>
                <w:color w:val="#000000"/>
                <w:sz w:val="24"/>
                <w:szCs w:val="24"/>
              </w:rPr>
              <w:t> ПДУ. Санитарно-защитная зона.</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Принципы международного экологического сотрудничества.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Гидросфера – водная оболочка  Земли</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Экологические факторы, их</w:t>
            </w:r>
          </w:p>
          <w:p>
            <w:pPr>
              <w:jc w:val="left"/>
              <w:spacing w:after="0" w:line="240" w:lineRule="auto"/>
              <w:rPr>
                <w:sz w:val="24"/>
                <w:szCs w:val="24"/>
              </w:rPr>
            </w:pPr>
            <w:r>
              <w:rPr>
                <w:rFonts w:ascii="Times New Roman" w:hAnsi="Times New Roman" w:cs="Times New Roman"/>
                <w:color w:val="#000000"/>
                <w:sz w:val="24"/>
                <w:szCs w:val="24"/>
              </w:rPr>
              <w:t> классификация и действие. Закон</w:t>
            </w:r>
          </w:p>
          <w:p>
            <w:pPr>
              <w:jc w:val="left"/>
              <w:spacing w:after="0" w:line="240" w:lineRule="auto"/>
              <w:rPr>
                <w:sz w:val="24"/>
                <w:szCs w:val="24"/>
              </w:rPr>
            </w:pPr>
            <w:r>
              <w:rPr>
                <w:rFonts w:ascii="Times New Roman" w:hAnsi="Times New Roman" w:cs="Times New Roman"/>
                <w:color w:val="#000000"/>
                <w:sz w:val="24"/>
                <w:szCs w:val="24"/>
              </w:rPr>
              <w:t> толерантности. Взаимодействие факторов.</w:t>
            </w:r>
          </w:p>
          <w:p>
            <w:pPr>
              <w:jc w:val="left"/>
              <w:spacing w:after="0" w:line="240" w:lineRule="auto"/>
              <w:rPr>
                <w:sz w:val="24"/>
                <w:szCs w:val="24"/>
              </w:rPr>
            </w:pPr>
            <w:r>
              <w:rPr>
                <w:rFonts w:ascii="Times New Roman" w:hAnsi="Times New Roman" w:cs="Times New Roman"/>
                <w:color w:val="#000000"/>
                <w:sz w:val="24"/>
                <w:szCs w:val="24"/>
              </w:rPr>
              <w:t> Экологическая пластичность.</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Экологические проблемы совре-менности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Экосистемы: свойства, структура,</w:t>
            </w:r>
          </w:p>
          <w:p>
            <w:pPr>
              <w:jc w:val="left"/>
              <w:spacing w:after="0" w:line="240" w:lineRule="auto"/>
              <w:rPr>
                <w:sz w:val="24"/>
                <w:szCs w:val="24"/>
              </w:rPr>
            </w:pPr>
            <w:r>
              <w:rPr>
                <w:rFonts w:ascii="Times New Roman" w:hAnsi="Times New Roman" w:cs="Times New Roman"/>
                <w:color w:val="#000000"/>
                <w:sz w:val="24"/>
                <w:szCs w:val="24"/>
              </w:rPr>
              <w:t> закономерности функционирования.</w:t>
            </w:r>
          </w:p>
          <w:p>
            <w:pPr>
              <w:jc w:val="left"/>
              <w:spacing w:after="0" w:line="240" w:lineRule="auto"/>
              <w:rPr>
                <w:sz w:val="24"/>
                <w:szCs w:val="24"/>
              </w:rPr>
            </w:pPr>
            <w:r>
              <w:rPr>
                <w:rFonts w:ascii="Times New Roman" w:hAnsi="Times New Roman" w:cs="Times New Roman"/>
                <w:color w:val="#000000"/>
                <w:sz w:val="24"/>
                <w:szCs w:val="24"/>
              </w:rPr>
              <w:t> Экологическая сукцессия.</w:t>
            </w:r>
          </w:p>
          <w:p>
            <w:pPr>
              <w:jc w:val="left"/>
              <w:spacing w:after="0" w:line="240" w:lineRule="auto"/>
              <w:rPr>
                <w:sz w:val="24"/>
                <w:szCs w:val="24"/>
              </w:rPr>
            </w:pPr>
            <w:r>
              <w:rPr>
                <w:rFonts w:ascii="Times New Roman" w:hAnsi="Times New Roman" w:cs="Times New Roman"/>
                <w:color w:val="#000000"/>
                <w:sz w:val="24"/>
                <w:szCs w:val="24"/>
              </w:rPr>
              <w:t> Строение и функции биосферы. Процессы</w:t>
            </w:r>
          </w:p>
          <w:p>
            <w:pPr>
              <w:jc w:val="left"/>
              <w:spacing w:after="0" w:line="240" w:lineRule="auto"/>
              <w:rPr>
                <w:sz w:val="24"/>
                <w:szCs w:val="24"/>
              </w:rPr>
            </w:pPr>
            <w:r>
              <w:rPr>
                <w:rFonts w:ascii="Times New Roman" w:hAnsi="Times New Roman" w:cs="Times New Roman"/>
                <w:color w:val="#000000"/>
                <w:sz w:val="24"/>
                <w:szCs w:val="24"/>
              </w:rPr>
              <w:t> трансформации энергии в биосфере.</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Принципы международного экологического сотрудничества.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технологии и аппараты очистки</w:t>
            </w:r>
          </w:p>
          <w:p>
            <w:pPr>
              <w:jc w:val="left"/>
              <w:spacing w:after="0" w:line="240" w:lineRule="auto"/>
              <w:rPr>
                <w:sz w:val="24"/>
                <w:szCs w:val="24"/>
              </w:rPr>
            </w:pPr>
            <w:r>
              <w:rPr>
                <w:rFonts w:ascii="Times New Roman" w:hAnsi="Times New Roman" w:cs="Times New Roman"/>
                <w:color w:val="#000000"/>
                <w:sz w:val="24"/>
                <w:szCs w:val="24"/>
              </w:rPr>
              <w:t> промышленных выбросов. Рассеивание</w:t>
            </w:r>
          </w:p>
          <w:p>
            <w:pPr>
              <w:jc w:val="left"/>
              <w:spacing w:after="0" w:line="240" w:lineRule="auto"/>
              <w:rPr>
                <w:sz w:val="24"/>
                <w:szCs w:val="24"/>
              </w:rPr>
            </w:pPr>
            <w:r>
              <w:rPr>
                <w:rFonts w:ascii="Times New Roman" w:hAnsi="Times New Roman" w:cs="Times New Roman"/>
                <w:color w:val="#000000"/>
                <w:sz w:val="24"/>
                <w:szCs w:val="24"/>
              </w:rPr>
              <w:t> выбросов. Методы очистки и</w:t>
            </w:r>
          </w:p>
          <w:p>
            <w:pPr>
              <w:jc w:val="left"/>
              <w:spacing w:after="0" w:line="240" w:lineRule="auto"/>
              <w:rPr>
                <w:sz w:val="24"/>
                <w:szCs w:val="24"/>
              </w:rPr>
            </w:pPr>
            <w:r>
              <w:rPr>
                <w:rFonts w:ascii="Times New Roman" w:hAnsi="Times New Roman" w:cs="Times New Roman"/>
                <w:color w:val="#000000"/>
                <w:sz w:val="24"/>
                <w:szCs w:val="24"/>
              </w:rPr>
              <w:t> оборудование для очистки природных и</w:t>
            </w:r>
          </w:p>
          <w:p>
            <w:pPr>
              <w:jc w:val="left"/>
              <w:spacing w:after="0" w:line="240" w:lineRule="auto"/>
              <w:rPr>
                <w:sz w:val="24"/>
                <w:szCs w:val="24"/>
              </w:rPr>
            </w:pPr>
            <w:r>
              <w:rPr>
                <w:rFonts w:ascii="Times New Roman" w:hAnsi="Times New Roman" w:cs="Times New Roman"/>
                <w:color w:val="#000000"/>
                <w:sz w:val="24"/>
                <w:szCs w:val="24"/>
              </w:rPr>
              <w:t> сточных вод от вредных для ОС и человека</w:t>
            </w:r>
          </w:p>
          <w:p>
            <w:pPr>
              <w:jc w:val="left"/>
              <w:spacing w:after="0" w:line="240" w:lineRule="auto"/>
              <w:rPr>
                <w:sz w:val="24"/>
                <w:szCs w:val="24"/>
              </w:rPr>
            </w:pPr>
            <w:r>
              <w:rPr>
                <w:rFonts w:ascii="Times New Roman" w:hAnsi="Times New Roman" w:cs="Times New Roman"/>
                <w:color w:val="#000000"/>
                <w:sz w:val="24"/>
                <w:szCs w:val="24"/>
              </w:rPr>
              <w:t> веществ. Проблема твердых отходов.</w:t>
            </w:r>
          </w:p>
          <w:p>
            <w:pPr>
              <w:jc w:val="left"/>
              <w:spacing w:after="0" w:line="240" w:lineRule="auto"/>
              <w:rPr>
                <w:sz w:val="24"/>
                <w:szCs w:val="24"/>
              </w:rPr>
            </w:pPr>
            <w:r>
              <w:rPr>
                <w:rFonts w:ascii="Times New Roman" w:hAnsi="Times New Roman" w:cs="Times New Roman"/>
                <w:color w:val="#000000"/>
                <w:sz w:val="24"/>
                <w:szCs w:val="24"/>
              </w:rPr>
              <w:t> Технологии переработки твердых отходов.</w:t>
            </w:r>
          </w:p>
          <w:p>
            <w:pPr>
              <w:jc w:val="left"/>
              <w:spacing w:after="0" w:line="240" w:lineRule="auto"/>
              <w:rPr>
                <w:sz w:val="24"/>
                <w:szCs w:val="24"/>
              </w:rPr>
            </w:pPr>
            <w:r>
              <w:rPr>
                <w:rFonts w:ascii="Times New Roman" w:hAnsi="Times New Roman" w:cs="Times New Roman"/>
                <w:color w:val="#000000"/>
                <w:sz w:val="24"/>
                <w:szCs w:val="24"/>
              </w:rPr>
              <w:t> Размещение твердых отходов: свалки,</w:t>
            </w:r>
          </w:p>
          <w:p>
            <w:pPr>
              <w:jc w:val="left"/>
              <w:spacing w:after="0" w:line="240" w:lineRule="auto"/>
              <w:rPr>
                <w:sz w:val="24"/>
                <w:szCs w:val="24"/>
              </w:rPr>
            </w:pPr>
            <w:r>
              <w:rPr>
                <w:rFonts w:ascii="Times New Roman" w:hAnsi="Times New Roman" w:cs="Times New Roman"/>
                <w:color w:val="#000000"/>
                <w:sz w:val="24"/>
                <w:szCs w:val="24"/>
              </w:rPr>
              <w:t> полигоны.</w:t>
            </w:r>
          </w:p>
          <w:p>
            <w:pPr>
              <w:jc w:val="left"/>
              <w:spacing w:after="0" w:line="240" w:lineRule="auto"/>
              <w:rPr>
                <w:sz w:val="24"/>
                <w:szCs w:val="24"/>
              </w:rPr>
            </w:pPr>
            <w:r>
              <w:rPr>
                <w:rFonts w:ascii="Times New Roman" w:hAnsi="Times New Roman" w:cs="Times New Roman"/>
                <w:color w:val="#000000"/>
                <w:sz w:val="24"/>
                <w:szCs w:val="24"/>
              </w:rPr>
              <w:t> Антропоцентризм и экоцентризм.</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«Геоэкология»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Данилов-Данильян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Малашенков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https://urait.ru/bcode/471205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Николаев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978-5-534-15544-0.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https://urait.ru/bcode/508161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окружающей</w:t>
            </w:r>
            <w:r>
              <w:rPr/>
              <w:t xml:space="preserve"> </w:t>
            </w:r>
            <w:r>
              <w:rPr>
                <w:rFonts w:ascii="Times New Roman" w:hAnsi="Times New Roman" w:cs="Times New Roman"/>
                <w:color w:val="#000000"/>
                <w:sz w:val="24"/>
                <w:szCs w:val="24"/>
              </w:rPr>
              <w:t>среды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Горячкин,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Селиванов,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окружающей</w:t>
            </w:r>
            <w:r>
              <w:rPr/>
              <w:t xml:space="preserve"> </w:t>
            </w:r>
            <w:r>
              <w:rPr>
                <w:rFonts w:ascii="Times New Roman" w:hAnsi="Times New Roman" w:cs="Times New Roman"/>
                <w:color w:val="#000000"/>
                <w:sz w:val="24"/>
                <w:szCs w:val="24"/>
              </w:rPr>
              <w:t>среды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(МИИТ),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https://www.iprbookshop.ru/122156.html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Давиденко,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Алчевск:</w:t>
            </w:r>
            <w:r>
              <w:rPr/>
              <w:t xml:space="preserve"> </w:t>
            </w:r>
            <w:r>
              <w:rPr>
                <w:rFonts w:ascii="Times New Roman" w:hAnsi="Times New Roman" w:cs="Times New Roman"/>
                <w:color w:val="#000000"/>
                <w:sz w:val="24"/>
                <w:szCs w:val="24"/>
              </w:rPr>
              <w:t>Донбасский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https://www.iprbookshop.ru/122697.html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Промышленная</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Закиров,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Балымова,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Салина,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Кобелева,</w:t>
            </w:r>
            <w:r>
              <w:rPr/>
              <w:t xml:space="preserve"> </w:t>
            </w:r>
            <w:r>
              <w:rPr>
                <w:rFonts w:ascii="Times New Roman" w:hAnsi="Times New Roman" w:cs="Times New Roman"/>
                <w:color w:val="#000000"/>
                <w:sz w:val="24"/>
                <w:szCs w:val="24"/>
              </w:rPr>
              <w:t>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Хабибуллина,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Промышленная</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КНИТУ,</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978-5-7882-2855-6.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https://www.iprbookshop.ru/121031.html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Промышленная</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Патракова,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Рузанова,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Промышленная</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КНИТУ,</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978-5-7882-2837-2.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https://www.iprbookshop.ru/121032.html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307.4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439.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75.5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766.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2023-2024_ФГОС3++2023_Бак-ОФО-ПО(ГО)(23)_plx_Геоэкология</dc:title>
  <dc:creator>FastReport.NET</dc:creator>
</cp:coreProperties>
</file>